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D" w:rsidRPr="00576A5E" w:rsidRDefault="004F231D" w:rsidP="004F2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s-CO"/>
        </w:rPr>
      </w:pPr>
      <w:bookmarkStart w:id="0" w:name="_GoBack"/>
      <w:bookmarkEnd w:id="0"/>
      <w:r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 xml:space="preserve">Formulario </w:t>
      </w:r>
      <w:r w:rsidR="000148BD"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>Para Medir la Promoción y la Disponibilidad de Ventas de</w:t>
      </w:r>
      <w:r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>l</w:t>
      </w:r>
      <w:r w:rsidR="000148BD"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 xml:space="preserve"> Alcohol</w:t>
      </w:r>
    </w:p>
    <w:p w:rsidR="000148BD" w:rsidRPr="00576A5E" w:rsidRDefault="000148BD" w:rsidP="004F2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0148BD" w:rsidRPr="00576A5E" w:rsidRDefault="004F231D" w:rsidP="004F2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CO"/>
        </w:rPr>
      </w:pPr>
      <w:r w:rsidRPr="00576A5E">
        <w:rPr>
          <w:rFonts w:ascii="Arial" w:hAnsi="Arial" w:cs="Arial"/>
          <w:color w:val="000000"/>
          <w:sz w:val="24"/>
          <w:szCs w:val="24"/>
          <w:lang w:val="es-CO"/>
        </w:rPr>
        <w:t>El uso de este Formulario Para Medir la Promoción y la Disponibilidad de Ventas del Alcohol requiere que este presente en su comunidad y marque sus observaciones las cuales miden la promoción y la disponibilidad de ventas de alcohol en su comunidad.</w:t>
      </w:r>
    </w:p>
    <w:p w:rsidR="000148BD" w:rsidRPr="00576A5E" w:rsidRDefault="000148BD" w:rsidP="004F2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0148BD" w:rsidRPr="00576A5E" w:rsidRDefault="000148BD" w:rsidP="004F2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s-CO"/>
        </w:rPr>
      </w:pPr>
      <w:r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 xml:space="preserve">Evaluación de </w:t>
      </w:r>
      <w:r w:rsidR="004F231D"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 xml:space="preserve">la </w:t>
      </w:r>
      <w:r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>Promoción de</w:t>
      </w:r>
      <w:r w:rsidR="004F231D"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>l</w:t>
      </w:r>
      <w:r w:rsidRPr="00576A5E">
        <w:rPr>
          <w:rFonts w:ascii="Arial" w:hAnsi="Arial" w:cs="Arial"/>
          <w:b/>
          <w:color w:val="000000"/>
          <w:sz w:val="28"/>
          <w:szCs w:val="28"/>
          <w:lang w:val="es-CO"/>
        </w:rPr>
        <w:t xml:space="preserve"> alcohol</w:t>
      </w:r>
    </w:p>
    <w:p w:rsidR="004F231D" w:rsidRPr="00576A5E" w:rsidRDefault="004F231D" w:rsidP="000148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s-CO"/>
        </w:rPr>
      </w:pPr>
      <w:r w:rsidRPr="00576A5E">
        <w:rPr>
          <w:rFonts w:ascii="Arial" w:hAnsi="Arial" w:cs="Arial"/>
          <w:color w:val="000000"/>
          <w:lang w:val="es-CO"/>
        </w:rPr>
        <w:t xml:space="preserve">Conteste “sí” o “no” a las preguntas sobre donde el alcohol </w:t>
      </w:r>
      <w:r w:rsidR="00AF7255" w:rsidRPr="00576A5E">
        <w:rPr>
          <w:rFonts w:ascii="Arial" w:hAnsi="Arial" w:cs="Arial"/>
          <w:color w:val="000000"/>
          <w:lang w:val="es-CO"/>
        </w:rPr>
        <w:t>se promociona</w:t>
      </w:r>
      <w:r w:rsidRPr="00576A5E">
        <w:rPr>
          <w:rFonts w:ascii="Arial" w:hAnsi="Arial" w:cs="Arial"/>
          <w:color w:val="000000"/>
          <w:lang w:val="es-CO"/>
        </w:rPr>
        <w:t xml:space="preserve"> en su comunidad </w:t>
      </w:r>
    </w:p>
    <w:p w:rsidR="004F231D" w:rsidRPr="00576A5E" w:rsidRDefault="004F231D" w:rsidP="000148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s-CO"/>
        </w:rPr>
      </w:pPr>
      <w:r w:rsidRPr="00576A5E">
        <w:rPr>
          <w:rFonts w:ascii="Arial" w:hAnsi="Arial" w:cs="Arial"/>
          <w:color w:val="000000"/>
          <w:lang w:val="es-CO"/>
        </w:rPr>
        <w:t>y escriba los grupos en los que estas promociones se concentran: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0"/>
        <w:gridCol w:w="2090"/>
        <w:gridCol w:w="4179"/>
      </w:tblGrid>
      <w:tr w:rsidR="00A729B5" w:rsidRPr="00576A5E" w:rsidTr="004F231D">
        <w:trPr>
          <w:trHeight w:val="396"/>
        </w:trPr>
        <w:tc>
          <w:tcPr>
            <w:tcW w:w="6228" w:type="dxa"/>
          </w:tcPr>
          <w:p w:rsidR="00A729B5" w:rsidRPr="00576A5E" w:rsidRDefault="00A729B5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b/>
                <w:bCs/>
                <w:color w:val="000000"/>
                <w:lang w:val="es-CO"/>
              </w:rPr>
              <w:t>L</w:t>
            </w:r>
            <w:r w:rsidR="00AF7255" w:rsidRPr="00576A5E">
              <w:rPr>
                <w:rFonts w:ascii="Arial" w:hAnsi="Arial" w:cs="Arial"/>
                <w:b/>
                <w:bCs/>
                <w:color w:val="000000"/>
                <w:lang w:val="es-CO"/>
              </w:rPr>
              <w:t>ugar</w:t>
            </w:r>
          </w:p>
        </w:tc>
        <w:tc>
          <w:tcPr>
            <w:tcW w:w="2130" w:type="dxa"/>
            <w:gridSpan w:val="2"/>
          </w:tcPr>
          <w:p w:rsidR="00A729B5" w:rsidRPr="00576A5E" w:rsidRDefault="00AF7255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b/>
                <w:bCs/>
                <w:color w:val="000000"/>
                <w:lang w:val="es-CO"/>
              </w:rPr>
              <w:t xml:space="preserve">¿Se promociona el alcohol en este lugar? </w:t>
            </w:r>
          </w:p>
        </w:tc>
        <w:tc>
          <w:tcPr>
            <w:tcW w:w="4179" w:type="dxa"/>
          </w:tcPr>
          <w:p w:rsidR="00A729B5" w:rsidRPr="00576A5E" w:rsidRDefault="00AF7255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b/>
                <w:bCs/>
                <w:color w:val="000000"/>
                <w:lang w:val="es-CO"/>
              </w:rPr>
              <w:t>¿Que grupos especificos cree usted que sean en los que se estan concentrando?  (por ej. Chicas jóvenes, estudiantes, edades diferentes).</w:t>
            </w:r>
            <w:r w:rsidR="00A729B5" w:rsidRPr="00576A5E">
              <w:rPr>
                <w:rFonts w:ascii="Arial" w:hAnsi="Arial" w:cs="Arial"/>
                <w:b/>
                <w:bCs/>
                <w:color w:val="000000"/>
                <w:lang w:val="es-CO"/>
              </w:rPr>
              <w:t xml:space="preserve"> </w:t>
            </w:r>
          </w:p>
        </w:tc>
      </w:tr>
      <w:tr w:rsidR="00A729B5" w:rsidRPr="00576A5E" w:rsidTr="004F231D">
        <w:trPr>
          <w:trHeight w:val="260"/>
        </w:trPr>
        <w:tc>
          <w:tcPr>
            <w:tcW w:w="6268" w:type="dxa"/>
            <w:gridSpan w:val="2"/>
          </w:tcPr>
          <w:p w:rsidR="00A729B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>En la</w:t>
            </w:r>
            <w:r w:rsidR="00A729B5" w:rsidRPr="00576A5E">
              <w:rPr>
                <w:rFonts w:ascii="Arial" w:hAnsi="Arial" w:cs="Arial"/>
                <w:color w:val="000000"/>
                <w:lang w:val="es-CO"/>
              </w:rPr>
              <w:t xml:space="preserve"> radio </w:t>
            </w:r>
          </w:p>
        </w:tc>
        <w:tc>
          <w:tcPr>
            <w:tcW w:w="6269" w:type="dxa"/>
            <w:gridSpan w:val="2"/>
          </w:tcPr>
          <w:p w:rsidR="00A729B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>Si          No</w:t>
            </w:r>
            <w:r w:rsidR="00A729B5" w:rsidRPr="00576A5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</w:p>
        </w:tc>
      </w:tr>
      <w:tr w:rsidR="00AF7255" w:rsidRPr="00576A5E" w:rsidTr="004F231D">
        <w:trPr>
          <w:trHeight w:val="259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Carteleras (Billboards)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>En los bares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59"/>
        </w:trPr>
        <w:tc>
          <w:tcPr>
            <w:tcW w:w="6268" w:type="dxa"/>
            <w:gridSpan w:val="2"/>
          </w:tcPr>
          <w:p w:rsidR="00AF7255" w:rsidRPr="00576A5E" w:rsidRDefault="001C74B7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>En las tiendas (gasolinera, super</w:t>
            </w:r>
            <w:r w:rsidR="00AF7255" w:rsidRPr="00576A5E">
              <w:rPr>
                <w:rFonts w:ascii="Arial" w:hAnsi="Arial" w:cs="Arial"/>
                <w:color w:val="000000"/>
                <w:lang w:val="es-CO"/>
              </w:rPr>
              <w:t xml:space="preserve">mercado, carnicerías) 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las ventanas de las tiendas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los eventos comunitarios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las actividades deportivas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los periódicos 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59"/>
        </w:trPr>
        <w:tc>
          <w:tcPr>
            <w:tcW w:w="6268" w:type="dxa"/>
            <w:gridSpan w:val="2"/>
          </w:tcPr>
          <w:p w:rsidR="00AF7255" w:rsidRPr="00576A5E" w:rsidRDefault="00AF7255" w:rsidP="00A7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los comerciales locales de </w:t>
            </w:r>
            <w:r w:rsidR="001C74B7" w:rsidRPr="00576A5E">
              <w:rPr>
                <w:rFonts w:ascii="Arial" w:hAnsi="Arial" w:cs="Arial"/>
                <w:color w:val="000000"/>
                <w:lang w:val="es-CO"/>
              </w:rPr>
              <w:t>televisión</w:t>
            </w: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60"/>
        </w:trPr>
        <w:tc>
          <w:tcPr>
            <w:tcW w:w="6268" w:type="dxa"/>
            <w:gridSpan w:val="2"/>
          </w:tcPr>
          <w:p w:rsidR="00AF7255" w:rsidRPr="00576A5E" w:rsidRDefault="00AF7255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En las paginas de internet, Facebook o Twitter de negocios locales.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  <w:tr w:rsidR="00AF7255" w:rsidRPr="00576A5E" w:rsidTr="004F231D">
        <w:trPr>
          <w:trHeight w:val="259"/>
        </w:trPr>
        <w:tc>
          <w:tcPr>
            <w:tcW w:w="6268" w:type="dxa"/>
            <w:gridSpan w:val="2"/>
          </w:tcPr>
          <w:p w:rsidR="00AF7255" w:rsidRPr="00576A5E" w:rsidRDefault="00AF7255" w:rsidP="00AF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Otros lugares (describa) </w:t>
            </w:r>
          </w:p>
        </w:tc>
        <w:tc>
          <w:tcPr>
            <w:tcW w:w="6269" w:type="dxa"/>
            <w:gridSpan w:val="2"/>
          </w:tcPr>
          <w:p w:rsidR="00AF7255" w:rsidRPr="00576A5E" w:rsidRDefault="00AF7255">
            <w:pPr>
              <w:rPr>
                <w:lang w:val="es-CO"/>
              </w:rPr>
            </w:pPr>
            <w:r w:rsidRPr="00576A5E">
              <w:rPr>
                <w:rFonts w:ascii="Arial" w:hAnsi="Arial" w:cs="Arial"/>
                <w:color w:val="000000"/>
                <w:lang w:val="es-CO"/>
              </w:rPr>
              <w:t xml:space="preserve">Si          No </w:t>
            </w:r>
          </w:p>
        </w:tc>
      </w:tr>
    </w:tbl>
    <w:p w:rsidR="00A729B5" w:rsidRPr="00576A5E" w:rsidRDefault="00A729B5">
      <w:pPr>
        <w:rPr>
          <w:rFonts w:ascii="Arial" w:hAnsi="Arial" w:cs="Arial"/>
          <w:b/>
          <w:bCs/>
          <w:lang w:val="es-CO"/>
        </w:rPr>
      </w:pPr>
    </w:p>
    <w:p w:rsidR="00417838" w:rsidRPr="00576A5E" w:rsidRDefault="00AF7255" w:rsidP="00AB5F62">
      <w:pPr>
        <w:pStyle w:val="NoSpacing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576A5E">
        <w:rPr>
          <w:rFonts w:ascii="Arial" w:hAnsi="Arial" w:cs="Arial"/>
          <w:b/>
          <w:sz w:val="28"/>
          <w:szCs w:val="28"/>
          <w:lang w:val="es-CO"/>
        </w:rPr>
        <w:lastRenderedPageBreak/>
        <w:t xml:space="preserve">Evaluación de la Disponibilidad de </w:t>
      </w:r>
      <w:r w:rsidR="00417838" w:rsidRPr="00576A5E">
        <w:rPr>
          <w:rFonts w:ascii="Arial" w:hAnsi="Arial" w:cs="Arial"/>
          <w:b/>
          <w:sz w:val="28"/>
          <w:szCs w:val="28"/>
          <w:lang w:val="es-CO"/>
        </w:rPr>
        <w:t>Ventas del Alcohol</w:t>
      </w:r>
      <w:r w:rsidRPr="00576A5E"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:rsidR="00417838" w:rsidRPr="00576A5E" w:rsidRDefault="00417838" w:rsidP="00AB5F62">
      <w:pPr>
        <w:pStyle w:val="NoSpacing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AF7255" w:rsidRPr="00576A5E" w:rsidRDefault="00417838" w:rsidP="00417838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576A5E">
        <w:rPr>
          <w:rFonts w:ascii="Arial" w:hAnsi="Arial" w:cs="Arial"/>
          <w:sz w:val="24"/>
          <w:szCs w:val="24"/>
          <w:lang w:val="es-CO"/>
        </w:rPr>
        <w:t xml:space="preserve">Para poder completar esta evaluación, usted tendrá que ir a bares, restaurantes, 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tiendas </w:t>
      </w:r>
      <w:r w:rsidRPr="00576A5E">
        <w:rPr>
          <w:rFonts w:ascii="Arial" w:hAnsi="Arial" w:cs="Arial"/>
          <w:sz w:val="24"/>
          <w:szCs w:val="24"/>
          <w:lang w:val="es-CO"/>
        </w:rPr>
        <w:t>que abren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 las 24 horas y las tiendas de comestibles en su comunidad</w:t>
      </w:r>
      <w:r w:rsidRPr="00576A5E">
        <w:rPr>
          <w:rFonts w:ascii="Arial" w:hAnsi="Arial" w:cs="Arial"/>
          <w:sz w:val="24"/>
          <w:szCs w:val="24"/>
          <w:lang w:val="es-CO"/>
        </w:rPr>
        <w:t>.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 </w:t>
      </w:r>
      <w:r w:rsidRPr="00576A5E">
        <w:rPr>
          <w:rFonts w:ascii="Arial" w:hAnsi="Arial" w:cs="Arial"/>
          <w:sz w:val="24"/>
          <w:szCs w:val="24"/>
          <w:lang w:val="es-CO"/>
        </w:rPr>
        <w:t>Por favor haga la evaluación con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 </w:t>
      </w:r>
      <w:r w:rsidRPr="00576A5E">
        <w:rPr>
          <w:rFonts w:ascii="Arial" w:hAnsi="Arial" w:cs="Arial"/>
          <w:sz w:val="24"/>
          <w:szCs w:val="24"/>
          <w:lang w:val="es-CO"/>
        </w:rPr>
        <w:t>un mínimo de 10 lugares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 diferentes. Las comunidades más grande deben visitar hasta 20 establecimientos. Para </w:t>
      </w:r>
      <w:r w:rsidRPr="00576A5E">
        <w:rPr>
          <w:rFonts w:ascii="Arial" w:hAnsi="Arial" w:cs="Arial"/>
          <w:sz w:val="24"/>
          <w:szCs w:val="24"/>
          <w:lang w:val="es-CO"/>
        </w:rPr>
        <w:t xml:space="preserve">las 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preguntas </w:t>
      </w:r>
      <w:r w:rsidRPr="00576A5E">
        <w:rPr>
          <w:rFonts w:ascii="Arial" w:hAnsi="Arial" w:cs="Arial"/>
          <w:sz w:val="24"/>
          <w:szCs w:val="24"/>
          <w:lang w:val="es-CO"/>
        </w:rPr>
        <w:t>con respuestas de “sí “o “no”  o opciones (a-e) rodee</w:t>
      </w:r>
      <w:r w:rsidR="00AF7255" w:rsidRPr="00576A5E">
        <w:rPr>
          <w:rFonts w:ascii="Arial" w:hAnsi="Arial" w:cs="Arial"/>
          <w:sz w:val="24"/>
          <w:szCs w:val="24"/>
          <w:lang w:val="es-CO"/>
        </w:rPr>
        <w:t xml:space="preserve"> la respuesta apropiada</w:t>
      </w:r>
      <w:r w:rsidRPr="00576A5E">
        <w:rPr>
          <w:rFonts w:ascii="Arial" w:hAnsi="Arial" w:cs="Arial"/>
          <w:sz w:val="24"/>
          <w:szCs w:val="24"/>
          <w:lang w:val="es-CO"/>
        </w:rPr>
        <w:t xml:space="preserve"> con un círculo alrededor de la respuesta.  Para las otras preguntas, por favor escriba su respuesta.</w:t>
      </w:r>
    </w:p>
    <w:p w:rsidR="00A729B5" w:rsidRPr="00576A5E" w:rsidRDefault="00A729B5" w:rsidP="00A729B5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890"/>
        <w:gridCol w:w="1890"/>
        <w:gridCol w:w="1980"/>
        <w:gridCol w:w="1976"/>
      </w:tblGrid>
      <w:tr w:rsidR="00A729B5" w:rsidRPr="00576A5E" w:rsidTr="000148BD">
        <w:trPr>
          <w:trHeight w:val="127"/>
        </w:trPr>
        <w:tc>
          <w:tcPr>
            <w:tcW w:w="5328" w:type="dxa"/>
          </w:tcPr>
          <w:p w:rsidR="00A729B5" w:rsidRPr="00576A5E" w:rsidRDefault="00417838" w:rsidP="00A729B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Pregunta</w:t>
            </w:r>
            <w:r w:rsidR="00A729B5"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890" w:type="dxa"/>
          </w:tcPr>
          <w:p w:rsidR="00A729B5" w:rsidRPr="00576A5E" w:rsidRDefault="00417838" w:rsidP="00A729B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#1</w:t>
            </w:r>
          </w:p>
        </w:tc>
        <w:tc>
          <w:tcPr>
            <w:tcW w:w="1890" w:type="dxa"/>
          </w:tcPr>
          <w:p w:rsidR="00A729B5" w:rsidRPr="00576A5E" w:rsidRDefault="00417838" w:rsidP="00A729B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#2</w:t>
            </w:r>
          </w:p>
        </w:tc>
        <w:tc>
          <w:tcPr>
            <w:tcW w:w="1980" w:type="dxa"/>
          </w:tcPr>
          <w:p w:rsidR="00A729B5" w:rsidRPr="00576A5E" w:rsidRDefault="00417838" w:rsidP="00A729B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#3</w:t>
            </w:r>
          </w:p>
        </w:tc>
        <w:tc>
          <w:tcPr>
            <w:tcW w:w="1976" w:type="dxa"/>
          </w:tcPr>
          <w:p w:rsidR="00A729B5" w:rsidRPr="00576A5E" w:rsidRDefault="00417838" w:rsidP="00A729B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#4</w:t>
            </w:r>
            <w:r w:rsidR="00A729B5"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  <w:tr w:rsidR="00A729B5" w:rsidRPr="00576A5E" w:rsidTr="000148BD">
        <w:trPr>
          <w:trHeight w:val="743"/>
        </w:trPr>
        <w:tc>
          <w:tcPr>
            <w:tcW w:w="5328" w:type="dxa"/>
          </w:tcPr>
          <w:p w:rsidR="00A729B5" w:rsidRPr="00576A5E" w:rsidRDefault="00417838" w:rsidP="00417838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¿Que tipo de lugar es este? 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>(</w:t>
            </w: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Rodee su respuesta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) </w:t>
            </w:r>
          </w:p>
        </w:tc>
        <w:tc>
          <w:tcPr>
            <w:tcW w:w="1890" w:type="dxa"/>
          </w:tcPr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a. Bar</w:t>
            </w:r>
            <w:r w:rsidR="00A729B5" w:rsidRPr="00576A5E">
              <w:rPr>
                <w:rFonts w:ascii="Arial" w:hAnsi="Arial" w:cs="Arial"/>
                <w:lang w:val="es-CO"/>
              </w:rPr>
              <w:t xml:space="preserve"> 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b. </w:t>
            </w:r>
            <w:r w:rsidR="00417838" w:rsidRPr="00576A5E">
              <w:rPr>
                <w:rFonts w:ascii="Arial" w:hAnsi="Arial" w:cs="Arial"/>
                <w:lang w:val="es-CO"/>
              </w:rPr>
              <w:t>Restaurante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c. Licorería</w:t>
            </w:r>
            <w:r w:rsidR="00A729B5" w:rsidRPr="00576A5E">
              <w:rPr>
                <w:rFonts w:ascii="Arial" w:hAnsi="Arial" w:cs="Arial"/>
                <w:lang w:val="es-CO"/>
              </w:rPr>
              <w:t xml:space="preserve"> 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d. Tienda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e.</w:t>
            </w:r>
            <w:r w:rsidR="00417838" w:rsidRPr="00576A5E">
              <w:rPr>
                <w:rFonts w:ascii="Arial" w:hAnsi="Arial" w:cs="Arial"/>
                <w:lang w:val="es-CO"/>
              </w:rPr>
              <w:t>Supermercado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890" w:type="dxa"/>
          </w:tcPr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a. Bar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b. Restaurante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c. Licorería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d. Tienda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e.Supermercado</w:t>
            </w:r>
          </w:p>
        </w:tc>
        <w:tc>
          <w:tcPr>
            <w:tcW w:w="1980" w:type="dxa"/>
          </w:tcPr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a. Bar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b. Restaurante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c. Licorería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d. Tienda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e.Supermercado</w:t>
            </w:r>
          </w:p>
        </w:tc>
        <w:tc>
          <w:tcPr>
            <w:tcW w:w="1976" w:type="dxa"/>
          </w:tcPr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a. Bar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b. Restaurante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c. Licorería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d. Tienda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e.Supermercado</w:t>
            </w:r>
          </w:p>
        </w:tc>
      </w:tr>
      <w:tr w:rsidR="00A729B5" w:rsidRPr="00576A5E">
        <w:trPr>
          <w:trHeight w:val="260"/>
        </w:trPr>
        <w:tc>
          <w:tcPr>
            <w:tcW w:w="13064" w:type="dxa"/>
            <w:gridSpan w:val="5"/>
          </w:tcPr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¿Cuantos </w:t>
            </w:r>
            <w:r w:rsidR="001C74B7" w:rsidRPr="00576A5E">
              <w:rPr>
                <w:rFonts w:ascii="Arial" w:hAnsi="Arial" w:cs="Arial"/>
                <w:sz w:val="24"/>
                <w:szCs w:val="24"/>
                <w:lang w:val="es-CO"/>
              </w:rPr>
              <w:t>días</w:t>
            </w: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 a la semana esta este lugar abierto? </w:t>
            </w:r>
          </w:p>
        </w:tc>
      </w:tr>
      <w:tr w:rsidR="00A729B5" w:rsidRPr="00576A5E">
        <w:trPr>
          <w:trHeight w:val="260"/>
        </w:trPr>
        <w:tc>
          <w:tcPr>
            <w:tcW w:w="13064" w:type="dxa"/>
            <w:gridSpan w:val="5"/>
          </w:tcPr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¿Cuantas horas al </w:t>
            </w:r>
            <w:r w:rsidR="001C74B7" w:rsidRPr="00576A5E">
              <w:rPr>
                <w:rFonts w:ascii="Arial" w:hAnsi="Arial" w:cs="Arial"/>
                <w:sz w:val="24"/>
                <w:szCs w:val="24"/>
                <w:lang w:val="es-CO"/>
              </w:rPr>
              <w:t>día</w:t>
            </w: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 esta este lugar abierto? </w:t>
            </w:r>
          </w:p>
        </w:tc>
      </w:tr>
      <w:tr w:rsidR="00A729B5" w:rsidRPr="00576A5E" w:rsidTr="000148BD">
        <w:trPr>
          <w:trHeight w:val="797"/>
        </w:trPr>
        <w:tc>
          <w:tcPr>
            <w:tcW w:w="5328" w:type="dxa"/>
          </w:tcPr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¿Que tipo de alcohol vende este lugar?  (Rodee todos los tipos que venden). </w:t>
            </w:r>
          </w:p>
        </w:tc>
        <w:tc>
          <w:tcPr>
            <w:tcW w:w="1890" w:type="dxa"/>
          </w:tcPr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a. </w:t>
            </w:r>
            <w:r w:rsidR="009B3F7E" w:rsidRPr="00576A5E">
              <w:rPr>
                <w:rFonts w:ascii="Arial" w:hAnsi="Arial" w:cs="Arial"/>
                <w:sz w:val="24"/>
                <w:szCs w:val="24"/>
                <w:lang w:val="es-CO"/>
              </w:rPr>
              <w:t>Cerveza</w:t>
            </w: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b. Vino</w:t>
            </w:r>
          </w:p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c. Lic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or </w:t>
            </w:r>
          </w:p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d. Alco-pops (i.e. Mike’s, Smirnoff) 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e. Ninguno </w:t>
            </w:r>
          </w:p>
        </w:tc>
        <w:tc>
          <w:tcPr>
            <w:tcW w:w="1890" w:type="dxa"/>
          </w:tcPr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a. Cerveza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b. Vino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c. Licor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d. Alco-pops (i.e. Mike’s, Smirnoff) 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e. Ninguno </w:t>
            </w:r>
          </w:p>
        </w:tc>
        <w:tc>
          <w:tcPr>
            <w:tcW w:w="1980" w:type="dxa"/>
          </w:tcPr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a. Cerveza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b. Vino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c. Licor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d. Alco-pops (i.e. Mike’s, Smirnoff) 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e. Ninguno </w:t>
            </w:r>
          </w:p>
        </w:tc>
        <w:tc>
          <w:tcPr>
            <w:tcW w:w="1976" w:type="dxa"/>
          </w:tcPr>
          <w:p w:rsidR="00A729B5" w:rsidRPr="00576A5E" w:rsidRDefault="00A729B5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a. Cerveza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b. Vino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c. Licor </w:t>
            </w:r>
          </w:p>
          <w:p w:rsidR="009B3F7E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d. Alco-pops (i.e. Mike’s, Smirnoff) </w:t>
            </w:r>
          </w:p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e. Ninguno </w:t>
            </w:r>
          </w:p>
        </w:tc>
      </w:tr>
      <w:tr w:rsidR="00A729B5" w:rsidRPr="00576A5E" w:rsidTr="000148BD">
        <w:trPr>
          <w:trHeight w:val="335"/>
        </w:trPr>
        <w:tc>
          <w:tcPr>
            <w:tcW w:w="5328" w:type="dxa"/>
          </w:tcPr>
          <w:p w:rsidR="00A729B5" w:rsidRPr="00576A5E" w:rsidRDefault="009B3F7E" w:rsidP="009B3F7E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¿Se ve la promoción del alcohol desde afuera de este lugar?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? </w:t>
            </w:r>
          </w:p>
        </w:tc>
        <w:tc>
          <w:tcPr>
            <w:tcW w:w="1890" w:type="dxa"/>
          </w:tcPr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Si  No</w:t>
            </w:r>
            <w:r w:rsidR="00A729B5" w:rsidRPr="00576A5E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890" w:type="dxa"/>
          </w:tcPr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Si  No</w:t>
            </w:r>
          </w:p>
        </w:tc>
        <w:tc>
          <w:tcPr>
            <w:tcW w:w="1980" w:type="dxa"/>
          </w:tcPr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Si  No</w:t>
            </w:r>
          </w:p>
        </w:tc>
        <w:tc>
          <w:tcPr>
            <w:tcW w:w="1976" w:type="dxa"/>
          </w:tcPr>
          <w:p w:rsidR="00A729B5" w:rsidRPr="00576A5E" w:rsidRDefault="009B3F7E" w:rsidP="00A729B5">
            <w:pPr>
              <w:pStyle w:val="NoSpacing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sz w:val="24"/>
                <w:szCs w:val="24"/>
                <w:lang w:val="es-CO"/>
              </w:rPr>
              <w:t>Si  No</w:t>
            </w:r>
          </w:p>
        </w:tc>
      </w:tr>
    </w:tbl>
    <w:p w:rsidR="00A729B5" w:rsidRPr="00576A5E" w:rsidRDefault="00A729B5">
      <w:pPr>
        <w:rPr>
          <w:rFonts w:ascii="Arial" w:hAnsi="Arial" w:cs="Arial"/>
          <w:lang w:val="es-CO"/>
        </w:rPr>
      </w:pPr>
    </w:p>
    <w:p w:rsidR="00A729B5" w:rsidRPr="00576A5E" w:rsidRDefault="00A729B5">
      <w:pPr>
        <w:rPr>
          <w:rFonts w:ascii="Arial" w:hAnsi="Arial" w:cs="Arial"/>
          <w:lang w:val="es-CO"/>
        </w:rPr>
      </w:pPr>
      <w:r w:rsidRPr="00576A5E">
        <w:rPr>
          <w:rFonts w:ascii="Arial" w:hAnsi="Arial" w:cs="Arial"/>
          <w:lang w:val="es-CO"/>
        </w:rPr>
        <w:br w:type="page"/>
      </w:r>
    </w:p>
    <w:p w:rsidR="001854CA" w:rsidRPr="00576A5E" w:rsidRDefault="001854CA" w:rsidP="001854CA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576A5E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>Evaluación de la Disponibilidad de Ventas del Alcohol (Continuado)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890"/>
        <w:gridCol w:w="1620"/>
        <w:gridCol w:w="1530"/>
        <w:gridCol w:w="1620"/>
      </w:tblGrid>
      <w:tr w:rsidR="001854CA" w:rsidRPr="00576A5E" w:rsidTr="00C51EED">
        <w:trPr>
          <w:trHeight w:val="126"/>
        </w:trPr>
        <w:tc>
          <w:tcPr>
            <w:tcW w:w="6498" w:type="dxa"/>
          </w:tcPr>
          <w:p w:rsidR="001854CA" w:rsidRPr="00576A5E" w:rsidRDefault="001854CA" w:rsidP="001854C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Pregunta </w:t>
            </w:r>
          </w:p>
        </w:tc>
        <w:tc>
          <w:tcPr>
            <w:tcW w:w="1890" w:type="dxa"/>
          </w:tcPr>
          <w:p w:rsidR="001854CA" w:rsidRPr="00576A5E" w:rsidRDefault="001854CA" w:rsidP="001854C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#1</w:t>
            </w:r>
          </w:p>
        </w:tc>
        <w:tc>
          <w:tcPr>
            <w:tcW w:w="1620" w:type="dxa"/>
          </w:tcPr>
          <w:p w:rsidR="001854CA" w:rsidRPr="00576A5E" w:rsidRDefault="001854CA" w:rsidP="001854C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#2</w:t>
            </w:r>
          </w:p>
        </w:tc>
        <w:tc>
          <w:tcPr>
            <w:tcW w:w="1530" w:type="dxa"/>
          </w:tcPr>
          <w:p w:rsidR="001854CA" w:rsidRPr="00576A5E" w:rsidRDefault="001854CA" w:rsidP="001854C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 #3</w:t>
            </w:r>
          </w:p>
        </w:tc>
        <w:tc>
          <w:tcPr>
            <w:tcW w:w="1620" w:type="dxa"/>
          </w:tcPr>
          <w:p w:rsidR="001854CA" w:rsidRPr="00576A5E" w:rsidRDefault="001854CA" w:rsidP="001854C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576A5E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Lugar #4 </w:t>
            </w: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1854CA" w:rsidP="001854CA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¿Hay </w:t>
            </w:r>
            <w:r w:rsidR="001C74B7" w:rsidRPr="00576A5E">
              <w:rPr>
                <w:rFonts w:ascii="Arial" w:hAnsi="Arial" w:cs="Arial"/>
                <w:lang w:val="es-CO"/>
              </w:rPr>
              <w:t>promoción</w:t>
            </w:r>
            <w:r w:rsidRPr="00576A5E">
              <w:rPr>
                <w:rFonts w:ascii="Arial" w:hAnsi="Arial" w:cs="Arial"/>
                <w:lang w:val="es-CO"/>
              </w:rPr>
              <w:t xml:space="preserve"> de </w:t>
            </w:r>
            <w:r w:rsidR="001C74B7">
              <w:rPr>
                <w:rFonts w:ascii="Arial" w:hAnsi="Arial" w:cs="Arial"/>
                <w:lang w:val="es-CO"/>
              </w:rPr>
              <w:t xml:space="preserve">productos de </w:t>
            </w:r>
            <w:r w:rsidRPr="00576A5E">
              <w:rPr>
                <w:rFonts w:ascii="Arial" w:hAnsi="Arial" w:cs="Arial"/>
                <w:lang w:val="es-CO"/>
              </w:rPr>
              <w:t xml:space="preserve">alcohol dentro de este lugar?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1854CA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¿Hay </w:t>
            </w:r>
            <w:r w:rsidR="00C51EED" w:rsidRPr="00576A5E">
              <w:rPr>
                <w:rFonts w:ascii="Arial" w:hAnsi="Arial" w:cs="Arial"/>
                <w:lang w:val="es-CO"/>
              </w:rPr>
              <w:t>letreros que dicen “n</w:t>
            </w:r>
            <w:r w:rsidRPr="00576A5E">
              <w:rPr>
                <w:rFonts w:ascii="Arial" w:hAnsi="Arial" w:cs="Arial"/>
                <w:lang w:val="es-CO"/>
              </w:rPr>
              <w:t>o se vende</w:t>
            </w:r>
            <w:r w:rsidR="00C51EED" w:rsidRPr="00576A5E">
              <w:rPr>
                <w:rFonts w:ascii="Arial" w:hAnsi="Arial" w:cs="Arial"/>
                <w:lang w:val="es-CO"/>
              </w:rPr>
              <w:t xml:space="preserve"> alcohol</w:t>
            </w:r>
            <w:r w:rsidRPr="00576A5E">
              <w:rPr>
                <w:rFonts w:ascii="Arial" w:hAnsi="Arial" w:cs="Arial"/>
                <w:lang w:val="es-CO"/>
              </w:rPr>
              <w:t xml:space="preserve"> a menores de edad” o</w:t>
            </w:r>
            <w:r w:rsidR="00C51EED" w:rsidRPr="00576A5E">
              <w:rPr>
                <w:rFonts w:ascii="Arial" w:hAnsi="Arial" w:cs="Arial"/>
                <w:lang w:val="es-CO"/>
              </w:rPr>
              <w:t xml:space="preserve"> “a nadie menor de los 21 anos”?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¿Se ofrecen horas especiales (happy hour) con bebidas mas baratas?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4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¿Aumentan los precios </w:t>
            </w:r>
            <w:r w:rsidR="001C74B7" w:rsidRPr="00576A5E">
              <w:rPr>
                <w:rFonts w:ascii="Arial" w:hAnsi="Arial" w:cs="Arial"/>
                <w:lang w:val="es-CO"/>
              </w:rPr>
              <w:t>después</w:t>
            </w:r>
            <w:r w:rsidRPr="00576A5E">
              <w:rPr>
                <w:rFonts w:ascii="Arial" w:hAnsi="Arial" w:cs="Arial"/>
                <w:lang w:val="es-CO"/>
              </w:rPr>
              <w:t xml:space="preserve"> de las horas especiales (happy hour)?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¿Tienen en este lugar ofertas especiales como “tome todo lo que pueda por un precio”?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¿Tienen en este lugar ofertas de “dos bebidas por el precio de una”?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94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¿Tienen en este lugar ofertas especiales que ofrecen los tamaños </w:t>
            </w:r>
            <w:r w:rsidR="001C74B7" w:rsidRPr="00576A5E">
              <w:rPr>
                <w:rFonts w:ascii="Arial" w:hAnsi="Arial" w:cs="Arial"/>
                <w:lang w:val="es-CO"/>
              </w:rPr>
              <w:t>más</w:t>
            </w:r>
            <w:r w:rsidRPr="00576A5E">
              <w:rPr>
                <w:rFonts w:ascii="Arial" w:hAnsi="Arial" w:cs="Arial"/>
                <w:lang w:val="es-CO"/>
              </w:rPr>
              <w:t xml:space="preserve"> grandes a precios mas bajos?  (por ejemplo la cerveza de 20 onzas es mas barata que la de 12 onzas).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9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¿Tienen en este lugar noches especiales (noche de damas, noche de universitarios, etc.)?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1C74B7" w:rsidP="001C74B7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¿Ofrecen en este lugar artículos promocionales de las compañías de alcohol?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</w:tbl>
    <w:p w:rsidR="00A729B5" w:rsidRPr="00576A5E" w:rsidRDefault="00A729B5">
      <w:pPr>
        <w:rPr>
          <w:rFonts w:ascii="Arial" w:hAnsi="Arial" w:cs="Arial"/>
          <w:lang w:val="es-CO"/>
        </w:rPr>
      </w:pPr>
    </w:p>
    <w:p w:rsidR="00C51EED" w:rsidRPr="00576A5E" w:rsidRDefault="00C51EED">
      <w:pPr>
        <w:rPr>
          <w:rFonts w:ascii="Arial" w:hAnsi="Arial" w:cs="Arial"/>
          <w:lang w:val="es-C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890"/>
        <w:gridCol w:w="1620"/>
        <w:gridCol w:w="1530"/>
        <w:gridCol w:w="1620"/>
      </w:tblGrid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lastRenderedPageBreak/>
              <w:t xml:space="preserve">¿Venden botellas o latas individuales? (por ej. </w:t>
            </w:r>
            <w:r w:rsidR="001C74B7">
              <w:rPr>
                <w:rFonts w:ascii="Arial" w:hAnsi="Arial" w:cs="Arial"/>
                <w:lang w:val="es-CO"/>
              </w:rPr>
              <w:t>Solo u</w:t>
            </w:r>
            <w:r w:rsidRPr="00576A5E">
              <w:rPr>
                <w:rFonts w:ascii="Arial" w:hAnsi="Arial" w:cs="Arial"/>
                <w:lang w:val="es-CO"/>
              </w:rPr>
              <w:t xml:space="preserve">na botella de cerveza) </w:t>
            </w:r>
            <w:r w:rsidR="001854CA" w:rsidRPr="00576A5E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C51EED" w:rsidP="00C51EED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¿Hay productos de alcohol ubicados en el </w:t>
            </w:r>
            <w:r w:rsidR="001C74B7" w:rsidRPr="00576A5E">
              <w:rPr>
                <w:rFonts w:ascii="Arial" w:hAnsi="Arial" w:cs="Arial"/>
                <w:lang w:val="es-CO"/>
              </w:rPr>
              <w:t>área</w:t>
            </w:r>
            <w:r w:rsidRPr="00576A5E">
              <w:rPr>
                <w:rFonts w:ascii="Arial" w:hAnsi="Arial" w:cs="Arial"/>
                <w:lang w:val="es-CO"/>
              </w:rPr>
              <w:t xml:space="preserve"> de la entrada?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576A5E" w:rsidP="00576A5E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¿Está este lugar ofreciendo descuentos para cervezas o vino?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335"/>
        </w:trPr>
        <w:tc>
          <w:tcPr>
            <w:tcW w:w="6498" w:type="dxa"/>
          </w:tcPr>
          <w:p w:rsidR="001854CA" w:rsidRPr="00576A5E" w:rsidRDefault="00576A5E" w:rsidP="00576A5E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¿Está este lugar ofreciendo descuentos el los productos de licor?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528"/>
        </w:trPr>
        <w:tc>
          <w:tcPr>
            <w:tcW w:w="6498" w:type="dxa"/>
          </w:tcPr>
          <w:p w:rsidR="001854CA" w:rsidRPr="00576A5E" w:rsidRDefault="00576A5E" w:rsidP="00576A5E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¿Hay precios de descuento si compran cantidades mas grandes? (por ej. Las cajas de cerveza más grandes son mas baratas que las que tienen menos cervezas).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1854CA" w:rsidRPr="00576A5E" w:rsidTr="00C51EED">
        <w:trPr>
          <w:trHeight w:val="297"/>
        </w:trPr>
        <w:tc>
          <w:tcPr>
            <w:tcW w:w="6498" w:type="dxa"/>
          </w:tcPr>
          <w:p w:rsidR="001854CA" w:rsidRPr="00576A5E" w:rsidRDefault="00576A5E" w:rsidP="00576A5E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 xml:space="preserve">¿Venden en este lugar botellas de vino por menos de $5.00 dólares? </w:t>
            </w: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  <w:tc>
          <w:tcPr>
            <w:tcW w:w="1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980"/>
              <w:gridCol w:w="1976"/>
            </w:tblGrid>
            <w:tr w:rsidR="001854CA" w:rsidRPr="00576A5E" w:rsidTr="001854CA">
              <w:trPr>
                <w:trHeight w:val="335"/>
              </w:trPr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Si  No </w:t>
                  </w:r>
                </w:p>
              </w:tc>
              <w:tc>
                <w:tcPr>
                  <w:tcW w:w="189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80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  <w:tc>
                <w:tcPr>
                  <w:tcW w:w="1976" w:type="dxa"/>
                </w:tcPr>
                <w:p w:rsidR="001854CA" w:rsidRPr="00576A5E" w:rsidRDefault="001854CA" w:rsidP="001854C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576A5E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Si  No</w:t>
                  </w:r>
                </w:p>
              </w:tc>
            </w:tr>
          </w:tbl>
          <w:p w:rsidR="001854CA" w:rsidRPr="00576A5E" w:rsidRDefault="001854CA">
            <w:pPr>
              <w:rPr>
                <w:lang w:val="es-CO"/>
              </w:rPr>
            </w:pPr>
          </w:p>
        </w:tc>
      </w:tr>
      <w:tr w:rsidR="00A729B5" w:rsidRPr="00576A5E" w:rsidTr="00C51EED">
        <w:trPr>
          <w:trHeight w:val="126"/>
        </w:trPr>
        <w:tc>
          <w:tcPr>
            <w:tcW w:w="13158" w:type="dxa"/>
            <w:gridSpan w:val="5"/>
          </w:tcPr>
          <w:p w:rsidR="00A729B5" w:rsidRPr="00576A5E" w:rsidRDefault="00576A5E" w:rsidP="00A729B5">
            <w:pPr>
              <w:rPr>
                <w:rFonts w:ascii="Arial" w:hAnsi="Arial" w:cs="Arial"/>
                <w:lang w:val="es-CO"/>
              </w:rPr>
            </w:pPr>
            <w:r w:rsidRPr="00576A5E">
              <w:rPr>
                <w:rFonts w:ascii="Arial" w:hAnsi="Arial" w:cs="Arial"/>
                <w:lang w:val="es-CO"/>
              </w:rPr>
              <w:t>Favor haga cualquier otra nota sobre este lugar en este espacio</w:t>
            </w:r>
            <w:r w:rsidR="00A729B5" w:rsidRPr="00576A5E">
              <w:rPr>
                <w:rFonts w:ascii="Arial" w:hAnsi="Arial" w:cs="Arial"/>
                <w:lang w:val="es-CO"/>
              </w:rPr>
              <w:t xml:space="preserve">: </w:t>
            </w:r>
          </w:p>
        </w:tc>
      </w:tr>
    </w:tbl>
    <w:p w:rsidR="00C02C9A" w:rsidRPr="00576A5E" w:rsidRDefault="00C02C9A">
      <w:pPr>
        <w:rPr>
          <w:lang w:val="es-CO"/>
        </w:rPr>
      </w:pPr>
    </w:p>
    <w:sectPr w:rsidR="00C02C9A" w:rsidRPr="00576A5E" w:rsidSect="00A729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5"/>
    <w:rsid w:val="000148BD"/>
    <w:rsid w:val="001854CA"/>
    <w:rsid w:val="001C74B7"/>
    <w:rsid w:val="00417838"/>
    <w:rsid w:val="004F231D"/>
    <w:rsid w:val="00576A5E"/>
    <w:rsid w:val="009B3F7E"/>
    <w:rsid w:val="00A729B5"/>
    <w:rsid w:val="00AB5F62"/>
    <w:rsid w:val="00AF7255"/>
    <w:rsid w:val="00BF28E1"/>
    <w:rsid w:val="00C02C9A"/>
    <w:rsid w:val="00C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Krystal Lokkesmoe</cp:lastModifiedBy>
  <cp:revision>2</cp:revision>
  <dcterms:created xsi:type="dcterms:W3CDTF">2015-03-16T14:51:00Z</dcterms:created>
  <dcterms:modified xsi:type="dcterms:W3CDTF">2015-03-16T14:51:00Z</dcterms:modified>
</cp:coreProperties>
</file>